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32" w:rsidRPr="00414819" w:rsidRDefault="00716499" w:rsidP="00544BC6">
      <w:pPr>
        <w:spacing w:after="0" w:line="240" w:lineRule="auto"/>
        <w:jc w:val="center"/>
        <w:rPr>
          <w:rFonts w:ascii="Myriad Pro" w:hAnsi="Myriad Pro"/>
          <w:sz w:val="24"/>
          <w:szCs w:val="24"/>
        </w:rPr>
      </w:pPr>
      <w:r w:rsidRPr="00414819">
        <w:rPr>
          <w:rFonts w:ascii="Myriad Pro" w:hAnsi="Myriad Pro"/>
          <w:noProof/>
          <w:color w:val="000000" w:themeColor="text1"/>
          <w:sz w:val="24"/>
          <w:szCs w:val="24"/>
          <w:lang w:val="es-CU" w:eastAsia="es-CU"/>
        </w:rPr>
        <w:drawing>
          <wp:inline distT="0" distB="0" distL="0" distR="0" wp14:anchorId="6608DAA7" wp14:editId="7CB91CEB">
            <wp:extent cx="1524000" cy="600075"/>
            <wp:effectExtent l="0" t="0" r="0" b="9525"/>
            <wp:docPr id="21" name="Imagen 21" descr="E:\COMUNICACION\DICI\Identidad Visual unidades Organizativas\Dirección de Metodología de la Informació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COMUNICACION\DICI\Identidad Visual unidades Organizativas\Dirección de Metodología de la Informació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305" w:rsidRPr="00414819" w:rsidRDefault="00AC4305" w:rsidP="00544BC6">
      <w:pPr>
        <w:spacing w:after="0" w:line="240" w:lineRule="auto"/>
        <w:jc w:val="both"/>
        <w:rPr>
          <w:rStyle w:val="AcrnimoHTML"/>
          <w:rFonts w:ascii="Myriad Pro" w:hAnsi="Myriad Pro" w:cs="Arial"/>
          <w:b/>
          <w:sz w:val="24"/>
          <w:szCs w:val="24"/>
        </w:rPr>
      </w:pPr>
    </w:p>
    <w:p w:rsidR="005B0D26" w:rsidRPr="00414819" w:rsidRDefault="006E1CC4" w:rsidP="00544BC6">
      <w:pPr>
        <w:spacing w:after="0" w:line="240" w:lineRule="auto"/>
        <w:jc w:val="both"/>
        <w:rPr>
          <w:rStyle w:val="AcrnimoHTML"/>
          <w:rFonts w:ascii="Myriad Pro" w:hAnsi="Myriad Pro" w:cs="Arial"/>
          <w:b/>
          <w:sz w:val="24"/>
          <w:szCs w:val="24"/>
        </w:rPr>
      </w:pPr>
      <w:r w:rsidRPr="00414819">
        <w:rPr>
          <w:rStyle w:val="AcrnimoHTML"/>
          <w:rFonts w:ascii="Myriad Pro" w:hAnsi="Myriad Pro" w:cs="Arial"/>
          <w:b/>
          <w:sz w:val="24"/>
          <w:szCs w:val="24"/>
        </w:rPr>
        <w:t xml:space="preserve">ANEXO I: </w:t>
      </w:r>
      <w:r w:rsidR="00AC4305" w:rsidRPr="00414819">
        <w:rPr>
          <w:rStyle w:val="AcrnimoHTML"/>
          <w:rFonts w:ascii="Myriad Pro" w:hAnsi="Myriad Pro" w:cs="Arial"/>
          <w:b/>
          <w:sz w:val="24"/>
          <w:szCs w:val="24"/>
        </w:rPr>
        <w:t xml:space="preserve">MODIFICACIONES INTRODUCIDAS A LA NOMENCLATURA DEL SACLAP APROBADAS POR LA RESOLUCIÓN </w:t>
      </w:r>
      <w:r w:rsidR="00916AA7" w:rsidRPr="00414819">
        <w:rPr>
          <w:rStyle w:val="AcrnimoHTML"/>
          <w:rFonts w:ascii="Myriad Pro" w:hAnsi="Myriad Pro" w:cs="Arial"/>
          <w:b/>
          <w:sz w:val="24"/>
          <w:szCs w:val="24"/>
        </w:rPr>
        <w:t>3</w:t>
      </w:r>
      <w:r w:rsidR="004820BF" w:rsidRPr="00414819">
        <w:rPr>
          <w:rStyle w:val="AcrnimoHTML"/>
          <w:rFonts w:ascii="Myriad Pro" w:hAnsi="Myriad Pro" w:cs="Arial"/>
          <w:b/>
          <w:sz w:val="24"/>
          <w:szCs w:val="24"/>
        </w:rPr>
        <w:t>0</w:t>
      </w:r>
      <w:r w:rsidR="00AC4305" w:rsidRPr="00414819">
        <w:rPr>
          <w:rStyle w:val="AcrnimoHTML"/>
          <w:rFonts w:ascii="Myriad Pro" w:hAnsi="Myriad Pro" w:cs="Arial"/>
          <w:b/>
          <w:sz w:val="24"/>
          <w:szCs w:val="24"/>
        </w:rPr>
        <w:t>/202</w:t>
      </w:r>
      <w:r w:rsidR="004820BF" w:rsidRPr="00414819">
        <w:rPr>
          <w:rStyle w:val="AcrnimoHTML"/>
          <w:rFonts w:ascii="Myriad Pro" w:hAnsi="Myriad Pro" w:cs="Arial"/>
          <w:b/>
          <w:sz w:val="24"/>
          <w:szCs w:val="24"/>
        </w:rPr>
        <w:t>5</w:t>
      </w:r>
    </w:p>
    <w:p w:rsidR="00AC4305" w:rsidRPr="00414819" w:rsidRDefault="00AC4305" w:rsidP="00544BC6">
      <w:pPr>
        <w:spacing w:after="0" w:line="240" w:lineRule="auto"/>
        <w:jc w:val="both"/>
        <w:rPr>
          <w:rStyle w:val="AcrnimoHTML"/>
          <w:rFonts w:ascii="Myriad Pro" w:hAnsi="Myriad Pro" w:cs="Arial"/>
          <w:b/>
          <w:sz w:val="24"/>
          <w:szCs w:val="24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5386"/>
        <w:gridCol w:w="567"/>
      </w:tblGrid>
      <w:tr w:rsidR="00AC4305" w:rsidRPr="00414819" w:rsidTr="00414819">
        <w:trPr>
          <w:trHeight w:val="343"/>
        </w:trPr>
        <w:tc>
          <w:tcPr>
            <w:tcW w:w="1702" w:type="dxa"/>
            <w:shd w:val="clear" w:color="000000" w:fill="FFFFFF" w:themeFill="background1"/>
          </w:tcPr>
          <w:p w:rsidR="00AC4305" w:rsidRPr="00414819" w:rsidRDefault="00414819" w:rsidP="00AC4305">
            <w:pPr>
              <w:spacing w:after="0" w:line="240" w:lineRule="auto"/>
              <w:rPr>
                <w:rFonts w:ascii="Myriad Pro" w:eastAsia="Times New Roman" w:hAnsi="Myriad Pro" w:cs="Arial"/>
                <w:b/>
                <w:sz w:val="24"/>
                <w:szCs w:val="24"/>
                <w:lang w:val="es-CU" w:eastAsia="es-CU"/>
              </w:rPr>
            </w:pPr>
            <w:r w:rsidRPr="00414819">
              <w:rPr>
                <w:rFonts w:ascii="Myriad Pro" w:eastAsia="Times New Roman" w:hAnsi="Myriad Pro" w:cs="Arial"/>
                <w:b/>
                <w:sz w:val="24"/>
                <w:szCs w:val="24"/>
                <w:lang w:val="es-CU" w:eastAsia="es-CU"/>
              </w:rPr>
              <w:t>Cambio</w:t>
            </w:r>
          </w:p>
        </w:tc>
        <w:tc>
          <w:tcPr>
            <w:tcW w:w="1701" w:type="dxa"/>
            <w:shd w:val="clear" w:color="000000" w:fill="FFFFFF" w:themeFill="background1"/>
            <w:noWrap/>
          </w:tcPr>
          <w:p w:rsidR="00AC4305" w:rsidRPr="00414819" w:rsidRDefault="00414819" w:rsidP="00544BC6">
            <w:pPr>
              <w:spacing w:after="0" w:line="240" w:lineRule="auto"/>
              <w:rPr>
                <w:rFonts w:ascii="Myriad Pro" w:eastAsia="Times New Roman" w:hAnsi="Myriad Pro" w:cs="Arial"/>
                <w:b/>
                <w:sz w:val="24"/>
                <w:szCs w:val="24"/>
                <w:lang w:val="es-CU" w:eastAsia="es-CU"/>
              </w:rPr>
            </w:pPr>
            <w:r w:rsidRPr="00414819">
              <w:rPr>
                <w:rFonts w:ascii="Myriad Pro" w:eastAsia="Times New Roman" w:hAnsi="Myriad Pro" w:cs="Arial"/>
                <w:b/>
                <w:sz w:val="24"/>
                <w:szCs w:val="24"/>
                <w:lang w:val="es-CU" w:eastAsia="es-CU"/>
              </w:rPr>
              <w:t>Código</w:t>
            </w:r>
          </w:p>
        </w:tc>
        <w:tc>
          <w:tcPr>
            <w:tcW w:w="5386" w:type="dxa"/>
            <w:shd w:val="clear" w:color="000000" w:fill="FFFFFF" w:themeFill="background1"/>
          </w:tcPr>
          <w:p w:rsidR="00AC4305" w:rsidRPr="00414819" w:rsidRDefault="00414819" w:rsidP="00544BC6">
            <w:pPr>
              <w:spacing w:after="0" w:line="240" w:lineRule="auto"/>
              <w:rPr>
                <w:rFonts w:ascii="Myriad Pro" w:eastAsia="Times New Roman" w:hAnsi="Myriad Pro" w:cs="Arial"/>
                <w:b/>
                <w:sz w:val="24"/>
                <w:szCs w:val="24"/>
                <w:lang w:val="es-CU" w:eastAsia="es-CU"/>
              </w:rPr>
            </w:pPr>
            <w:r w:rsidRPr="00414819">
              <w:rPr>
                <w:rFonts w:ascii="Myriad Pro" w:eastAsia="Times New Roman" w:hAnsi="Myriad Pro" w:cs="Arial"/>
                <w:b/>
                <w:sz w:val="24"/>
                <w:szCs w:val="24"/>
                <w:lang w:val="es-CU" w:eastAsia="es-CU"/>
              </w:rPr>
              <w:t>Descripción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AC4305" w:rsidRPr="00414819" w:rsidRDefault="00AC4305" w:rsidP="00544BC6">
            <w:pPr>
              <w:spacing w:after="0" w:line="240" w:lineRule="auto"/>
              <w:rPr>
                <w:rFonts w:ascii="Myriad Pro" w:eastAsia="Times New Roman" w:hAnsi="Myriad Pro" w:cs="Arial"/>
                <w:b/>
                <w:sz w:val="24"/>
                <w:szCs w:val="24"/>
                <w:lang w:val="es-CU" w:eastAsia="es-CU"/>
              </w:rPr>
            </w:pPr>
            <w:r w:rsidRPr="00414819">
              <w:rPr>
                <w:rFonts w:ascii="Myriad Pro" w:eastAsia="Times New Roman" w:hAnsi="Myriad Pro" w:cs="Arial"/>
                <w:b/>
                <w:sz w:val="24"/>
                <w:szCs w:val="24"/>
                <w:lang w:val="es-CU" w:eastAsia="es-CU"/>
              </w:rPr>
              <w:t> </w:t>
            </w:r>
            <w:r w:rsidR="00414819" w:rsidRPr="00414819">
              <w:rPr>
                <w:rFonts w:ascii="Myriad Pro" w:eastAsia="Times New Roman" w:hAnsi="Myriad Pro" w:cs="Arial"/>
                <w:b/>
                <w:sz w:val="24"/>
                <w:szCs w:val="24"/>
                <w:lang w:val="es-CU" w:eastAsia="es-CU"/>
              </w:rPr>
              <w:t>UM</w:t>
            </w:r>
          </w:p>
        </w:tc>
      </w:tr>
      <w:tr w:rsidR="00414819" w:rsidRPr="00414819" w:rsidTr="00414819">
        <w:trPr>
          <w:trHeight w:val="342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0207.13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--Trozos y despojos, frescos o refrigerados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 </w:t>
            </w:r>
          </w:p>
        </w:tc>
      </w:tr>
      <w:tr w:rsidR="00414819" w:rsidRPr="00414819" w:rsidTr="00414819">
        <w:trPr>
          <w:trHeight w:val="3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 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---Trozos deshuesados, refrigerados: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 </w:t>
            </w:r>
          </w:p>
        </w:tc>
      </w:tr>
      <w:tr w:rsidR="00414819" w:rsidRPr="00414819" w:rsidTr="00414819">
        <w:trPr>
          <w:trHeight w:val="3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Nuevo grupo</w:t>
            </w: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0207.13.11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----Pechugas y sus trozos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kg</w:t>
            </w:r>
          </w:p>
        </w:tc>
      </w:tr>
      <w:tr w:rsidR="00414819" w:rsidRPr="00414819" w:rsidTr="00414819">
        <w:trPr>
          <w:trHeight w:val="3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Nuevo grupo</w:t>
            </w: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0207.13.12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----Carne de pollo, fresca o refrigerada, deshuesada mecánicamente (MDM)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kg</w:t>
            </w:r>
          </w:p>
        </w:tc>
      </w:tr>
      <w:tr w:rsidR="00414819" w:rsidRPr="00414819" w:rsidTr="00414819">
        <w:trPr>
          <w:trHeight w:val="3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Nuevo grupo</w:t>
            </w: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0207.13.19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----Los demás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kg</w:t>
            </w:r>
          </w:p>
        </w:tc>
      </w:tr>
      <w:tr w:rsidR="00414819" w:rsidRPr="00414819" w:rsidTr="00414819">
        <w:trPr>
          <w:trHeight w:val="3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Nuevo grupo</w:t>
            </w: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 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---Trozos sin deshuesar, refrigerados: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 </w:t>
            </w:r>
          </w:p>
        </w:tc>
      </w:tr>
      <w:tr w:rsidR="00414819" w:rsidRPr="00414819" w:rsidTr="00414819">
        <w:trPr>
          <w:trHeight w:val="3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Nuevo grupo</w:t>
            </w: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0207.13.21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----Pechugas y sus trozos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kg</w:t>
            </w:r>
          </w:p>
        </w:tc>
      </w:tr>
      <w:tr w:rsidR="00414819" w:rsidRPr="00414819" w:rsidTr="00414819">
        <w:trPr>
          <w:trHeight w:val="3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Nuevo grupo</w:t>
            </w: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0207.13.22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 xml:space="preserve">----Muslo y </w:t>
            </w:r>
            <w:proofErr w:type="spellStart"/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contramuslo</w:t>
            </w:r>
            <w:proofErr w:type="spellEnd"/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kg</w:t>
            </w:r>
          </w:p>
        </w:tc>
      </w:tr>
      <w:tr w:rsidR="00414819" w:rsidRPr="00414819" w:rsidTr="00414819">
        <w:trPr>
          <w:trHeight w:val="3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Nuevo grupo</w:t>
            </w: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0207.13.29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----Los demás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kg</w:t>
            </w:r>
          </w:p>
        </w:tc>
      </w:tr>
      <w:tr w:rsidR="00414819" w:rsidRPr="00414819" w:rsidTr="00414819">
        <w:trPr>
          <w:trHeight w:val="3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 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---Despojos, refrigerados: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 </w:t>
            </w:r>
          </w:p>
        </w:tc>
      </w:tr>
      <w:tr w:rsidR="00414819" w:rsidRPr="00414819" w:rsidTr="00414819">
        <w:trPr>
          <w:trHeight w:val="3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Nuevo grupo</w:t>
            </w: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0207.13.31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----Hígados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kg</w:t>
            </w:r>
          </w:p>
        </w:tc>
      </w:tr>
      <w:tr w:rsidR="00414819" w:rsidRPr="00414819" w:rsidTr="00414819">
        <w:trPr>
          <w:trHeight w:val="3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Nuevo grupo</w:t>
            </w: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0207.13.32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----Mollejas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kg</w:t>
            </w:r>
          </w:p>
        </w:tc>
      </w:tr>
      <w:tr w:rsidR="00414819" w:rsidRPr="00414819" w:rsidTr="00414819">
        <w:trPr>
          <w:trHeight w:val="3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Nuevo grupo</w:t>
            </w: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0207.13.39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----Los demás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kg</w:t>
            </w:r>
          </w:p>
        </w:tc>
      </w:tr>
      <w:tr w:rsidR="00414819" w:rsidRPr="00414819" w:rsidTr="00414819">
        <w:trPr>
          <w:trHeight w:val="247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0207.14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--Trozos y despojos, congelados</w:t>
            </w:r>
          </w:p>
        </w:tc>
        <w:tc>
          <w:tcPr>
            <w:tcW w:w="567" w:type="dxa"/>
            <w:shd w:val="clear" w:color="000000" w:fill="FFFFFF" w:themeFill="background1"/>
            <w:noWrap/>
            <w:vAlign w:val="bottom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 </w:t>
            </w:r>
          </w:p>
        </w:tc>
      </w:tr>
      <w:tr w:rsidR="00414819" w:rsidRPr="00414819" w:rsidTr="00414819">
        <w:trPr>
          <w:trHeight w:val="3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 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---Trozos deshuesados, congelados: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 </w:t>
            </w:r>
          </w:p>
        </w:tc>
      </w:tr>
      <w:tr w:rsidR="00414819" w:rsidRPr="00414819" w:rsidTr="00414819">
        <w:trPr>
          <w:trHeight w:val="3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Nuevo grupo</w:t>
            </w: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0207.14.11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----Pechugas y sus trozos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kg</w:t>
            </w:r>
          </w:p>
        </w:tc>
      </w:tr>
      <w:tr w:rsidR="00414819" w:rsidRPr="00414819" w:rsidTr="00414819">
        <w:trPr>
          <w:trHeight w:val="3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Nuevo grupo</w:t>
            </w: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0207.14.19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----Los demás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kg</w:t>
            </w:r>
          </w:p>
        </w:tc>
      </w:tr>
      <w:tr w:rsidR="00414819" w:rsidRPr="00414819" w:rsidTr="00414819">
        <w:trPr>
          <w:trHeight w:val="3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 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---Trozos sin deshuesar, congelados: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 </w:t>
            </w:r>
          </w:p>
        </w:tc>
      </w:tr>
      <w:tr w:rsidR="00414819" w:rsidRPr="00414819" w:rsidTr="00414819">
        <w:trPr>
          <w:trHeight w:val="3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Nuevo grupo</w:t>
            </w: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0207.14.21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----Pechugas y sus trozos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kg</w:t>
            </w:r>
          </w:p>
        </w:tc>
      </w:tr>
      <w:tr w:rsidR="00414819" w:rsidRPr="00414819" w:rsidTr="00414819">
        <w:trPr>
          <w:trHeight w:val="3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Nuevo grupo</w:t>
            </w: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0207.14.22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 xml:space="preserve">----Muslo y </w:t>
            </w:r>
            <w:proofErr w:type="spellStart"/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contramuslo</w:t>
            </w:r>
            <w:proofErr w:type="spellEnd"/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kg</w:t>
            </w:r>
          </w:p>
        </w:tc>
      </w:tr>
      <w:tr w:rsidR="00414819" w:rsidRPr="00414819" w:rsidTr="00414819">
        <w:trPr>
          <w:trHeight w:val="3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Nuevo grupo</w:t>
            </w: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0207.14.29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----Los demás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kg</w:t>
            </w:r>
          </w:p>
        </w:tc>
      </w:tr>
      <w:tr w:rsidR="00414819" w:rsidRPr="00414819" w:rsidTr="00414819">
        <w:trPr>
          <w:trHeight w:val="3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 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---Despojos, congelados: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 </w:t>
            </w:r>
          </w:p>
        </w:tc>
      </w:tr>
      <w:tr w:rsidR="00414819" w:rsidRPr="00414819" w:rsidTr="00414819">
        <w:trPr>
          <w:trHeight w:val="3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Nuevo grupo</w:t>
            </w: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0207.14.31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----Hígados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kg</w:t>
            </w:r>
          </w:p>
        </w:tc>
      </w:tr>
      <w:tr w:rsidR="00414819" w:rsidRPr="00414819" w:rsidTr="00414819">
        <w:trPr>
          <w:trHeight w:val="3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Nuevo grupo</w:t>
            </w: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0207.14.32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----Mollejas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kg</w:t>
            </w:r>
          </w:p>
        </w:tc>
      </w:tr>
      <w:tr w:rsidR="00414819" w:rsidRPr="00414819" w:rsidTr="00414819">
        <w:trPr>
          <w:trHeight w:val="3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Nuevo grupo</w:t>
            </w: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0207.14.39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----Los demás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kg</w:t>
            </w:r>
          </w:p>
        </w:tc>
      </w:tr>
      <w:tr w:rsidR="00414819" w:rsidRPr="00414819" w:rsidTr="00414819">
        <w:trPr>
          <w:trHeight w:val="278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0207.26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--Trozos y despojos, frescos o refrigerados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 </w:t>
            </w:r>
          </w:p>
        </w:tc>
      </w:tr>
      <w:tr w:rsidR="00414819" w:rsidRPr="00414819" w:rsidTr="00414819">
        <w:trPr>
          <w:trHeight w:val="3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 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---Trozos deshuesados, refrigerados: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 </w:t>
            </w:r>
          </w:p>
        </w:tc>
      </w:tr>
      <w:tr w:rsidR="00414819" w:rsidRPr="00414819" w:rsidTr="00414819">
        <w:trPr>
          <w:trHeight w:val="3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Nuevo grupo</w:t>
            </w: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0207.26.11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----Pechugas y sus trozos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kg</w:t>
            </w:r>
          </w:p>
        </w:tc>
      </w:tr>
      <w:tr w:rsidR="00414819" w:rsidRPr="00414819" w:rsidTr="00414819">
        <w:trPr>
          <w:trHeight w:val="3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Nuevo grupo</w:t>
            </w: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0207.26.12</w:t>
            </w:r>
          </w:p>
        </w:tc>
        <w:tc>
          <w:tcPr>
            <w:tcW w:w="5386" w:type="dxa"/>
            <w:shd w:val="clear" w:color="000000" w:fill="FFFFFF" w:themeFill="background1"/>
            <w:noWrap/>
            <w:vAlign w:val="bottom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----Carne de pavo, fresca o refrigerada, deshuesada mecánicamente (MDM)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kg</w:t>
            </w:r>
          </w:p>
        </w:tc>
      </w:tr>
      <w:tr w:rsidR="00414819" w:rsidRPr="00414819" w:rsidTr="00414819">
        <w:trPr>
          <w:trHeight w:val="3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Nuevo grupo</w:t>
            </w: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0207.26.19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----Los demás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kg</w:t>
            </w:r>
          </w:p>
        </w:tc>
      </w:tr>
      <w:tr w:rsidR="00414819" w:rsidRPr="00414819" w:rsidTr="00414819">
        <w:trPr>
          <w:trHeight w:val="3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 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---Trozos sin deshuesar, refrigerados: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 </w:t>
            </w:r>
          </w:p>
        </w:tc>
      </w:tr>
      <w:tr w:rsidR="00414819" w:rsidRPr="00414819" w:rsidTr="00414819">
        <w:trPr>
          <w:trHeight w:val="3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Nuevo grupo</w:t>
            </w: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0207.26.21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----Pechugas y sus trozos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kg</w:t>
            </w:r>
          </w:p>
        </w:tc>
      </w:tr>
      <w:tr w:rsidR="00414819" w:rsidRPr="00414819" w:rsidTr="00414819">
        <w:trPr>
          <w:trHeight w:val="3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Nuevo grupo</w:t>
            </w: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0207.26.22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 xml:space="preserve">----Muslo y </w:t>
            </w:r>
            <w:proofErr w:type="spellStart"/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contramuslo</w:t>
            </w:r>
            <w:proofErr w:type="spellEnd"/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kg</w:t>
            </w:r>
          </w:p>
        </w:tc>
      </w:tr>
      <w:tr w:rsidR="00414819" w:rsidRPr="00414819" w:rsidTr="00414819">
        <w:trPr>
          <w:trHeight w:val="3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lastRenderedPageBreak/>
              <w:t>Nuevo grupo</w:t>
            </w: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0207.26.29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----Los demás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kg</w:t>
            </w:r>
          </w:p>
        </w:tc>
      </w:tr>
      <w:tr w:rsidR="00414819" w:rsidRPr="00414819" w:rsidTr="00414819">
        <w:trPr>
          <w:trHeight w:val="3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 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---Despojos, refrigerados: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 </w:t>
            </w:r>
          </w:p>
        </w:tc>
      </w:tr>
      <w:tr w:rsidR="00414819" w:rsidRPr="00414819" w:rsidTr="00414819">
        <w:trPr>
          <w:trHeight w:val="3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Nuevo grupo</w:t>
            </w: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0207.26.31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----Hígados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kg</w:t>
            </w:r>
          </w:p>
        </w:tc>
      </w:tr>
      <w:tr w:rsidR="00414819" w:rsidRPr="00414819" w:rsidTr="00414819">
        <w:trPr>
          <w:trHeight w:val="3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Nuevo grupo</w:t>
            </w: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0207.26.32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----Mollejas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kg</w:t>
            </w:r>
          </w:p>
        </w:tc>
      </w:tr>
      <w:tr w:rsidR="00414819" w:rsidRPr="00414819" w:rsidTr="00414819">
        <w:trPr>
          <w:trHeight w:val="3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Nuevo grupo</w:t>
            </w: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0207.26.39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----Los demás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kg</w:t>
            </w:r>
          </w:p>
        </w:tc>
      </w:tr>
      <w:tr w:rsidR="00414819" w:rsidRPr="00414819" w:rsidTr="00414819">
        <w:trPr>
          <w:trHeight w:val="245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0207.27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--Trozos y despojos, congelados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 </w:t>
            </w:r>
          </w:p>
        </w:tc>
      </w:tr>
      <w:tr w:rsidR="00414819" w:rsidRPr="00414819" w:rsidTr="00414819">
        <w:trPr>
          <w:trHeight w:val="3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 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---Trozos deshuesados, congelados: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 </w:t>
            </w:r>
          </w:p>
        </w:tc>
      </w:tr>
      <w:tr w:rsidR="00414819" w:rsidRPr="00414819" w:rsidTr="00414819">
        <w:trPr>
          <w:trHeight w:val="3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Nuevo grupo</w:t>
            </w: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0207.27.11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----Pechugas y sus trozos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kg</w:t>
            </w:r>
          </w:p>
        </w:tc>
      </w:tr>
      <w:tr w:rsidR="00414819" w:rsidRPr="00414819" w:rsidTr="00414819">
        <w:trPr>
          <w:trHeight w:val="3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Nuevo grupo</w:t>
            </w: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0207.27.12</w:t>
            </w:r>
          </w:p>
        </w:tc>
        <w:tc>
          <w:tcPr>
            <w:tcW w:w="5386" w:type="dxa"/>
            <w:shd w:val="clear" w:color="000000" w:fill="FFFFFF" w:themeFill="background1"/>
            <w:noWrap/>
            <w:vAlign w:val="bottom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---Carne de pavo, congelada, deshuesada mecánicamente (MDM)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kg</w:t>
            </w:r>
          </w:p>
        </w:tc>
      </w:tr>
      <w:tr w:rsidR="00414819" w:rsidRPr="00414819" w:rsidTr="00414819">
        <w:trPr>
          <w:trHeight w:val="3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Nuevo grupo</w:t>
            </w: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0207.27.19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----Los demás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kg</w:t>
            </w:r>
          </w:p>
        </w:tc>
      </w:tr>
      <w:tr w:rsidR="00414819" w:rsidRPr="00414819" w:rsidTr="00414819">
        <w:trPr>
          <w:trHeight w:val="3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 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---Trozos sin deshuesar, congelados: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 </w:t>
            </w:r>
          </w:p>
        </w:tc>
      </w:tr>
      <w:tr w:rsidR="00414819" w:rsidRPr="00414819" w:rsidTr="00414819">
        <w:trPr>
          <w:trHeight w:val="3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Nuevo grupo</w:t>
            </w: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0207.27.21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----Pechugas y sus trozos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kg</w:t>
            </w:r>
          </w:p>
        </w:tc>
      </w:tr>
      <w:tr w:rsidR="00414819" w:rsidRPr="00414819" w:rsidTr="00414819">
        <w:trPr>
          <w:trHeight w:val="3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Nuevo grupo</w:t>
            </w: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0207.27.22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 xml:space="preserve">----Muslo y </w:t>
            </w:r>
            <w:proofErr w:type="spellStart"/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contramuslo</w:t>
            </w:r>
            <w:proofErr w:type="spellEnd"/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kg</w:t>
            </w:r>
          </w:p>
        </w:tc>
      </w:tr>
      <w:tr w:rsidR="00414819" w:rsidRPr="00414819" w:rsidTr="00414819">
        <w:trPr>
          <w:trHeight w:val="3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Nuevo grupo</w:t>
            </w: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0207.27.29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----Los demás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kg</w:t>
            </w:r>
          </w:p>
        </w:tc>
      </w:tr>
      <w:tr w:rsidR="00414819" w:rsidRPr="00414819" w:rsidTr="00414819">
        <w:trPr>
          <w:trHeight w:val="3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 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---Despojos, congelados: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 </w:t>
            </w:r>
          </w:p>
        </w:tc>
      </w:tr>
      <w:tr w:rsidR="00414819" w:rsidRPr="00414819" w:rsidTr="00414819">
        <w:trPr>
          <w:trHeight w:val="3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Nuevo grupo</w:t>
            </w: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0207.27.31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----Hígados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kg</w:t>
            </w:r>
          </w:p>
        </w:tc>
      </w:tr>
      <w:tr w:rsidR="00414819" w:rsidRPr="00414819" w:rsidTr="00414819">
        <w:trPr>
          <w:trHeight w:val="3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Nuevo grupo</w:t>
            </w: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0207.27.32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----Mollejas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kg</w:t>
            </w:r>
          </w:p>
        </w:tc>
      </w:tr>
      <w:tr w:rsidR="00414819" w:rsidRPr="00414819" w:rsidTr="00414819">
        <w:trPr>
          <w:trHeight w:val="3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Nuevo grupo</w:t>
            </w: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0207.27.39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----Los demás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kg</w:t>
            </w:r>
          </w:p>
        </w:tc>
      </w:tr>
      <w:tr w:rsidR="00414819" w:rsidRPr="00414819" w:rsidTr="00414819">
        <w:trPr>
          <w:trHeight w:val="203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0403.20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-Yogur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 </w:t>
            </w:r>
          </w:p>
        </w:tc>
      </w:tr>
      <w:tr w:rsidR="00414819" w:rsidRPr="00414819" w:rsidTr="00414819">
        <w:trPr>
          <w:trHeight w:val="6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Nuevo grupo</w:t>
            </w: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0403.20.10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--Natural, sin aromatizar y sin frutas u otros frutos, cacao, chocolate, especias, café o extracto de café, plantas, partes de plantas, cereales o productos de panadería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kg</w:t>
            </w:r>
          </w:p>
        </w:tc>
      </w:tr>
      <w:tr w:rsidR="00414819" w:rsidRPr="00414819" w:rsidTr="00414819">
        <w:trPr>
          <w:trHeight w:val="6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Nuevo grupo</w:t>
            </w: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0403.20.20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--Aromatizados o con frutas u otros frutos o cacao, chocolate, especias, café o extracto de café, plantas, partes de plantas, cereales o productos de panadería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kg</w:t>
            </w:r>
          </w:p>
        </w:tc>
      </w:tr>
      <w:tr w:rsidR="00414819" w:rsidRPr="00414819" w:rsidTr="00414819">
        <w:trPr>
          <w:trHeight w:val="231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0403.90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-Los demás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 </w:t>
            </w:r>
          </w:p>
        </w:tc>
      </w:tr>
      <w:tr w:rsidR="00414819" w:rsidRPr="00414819" w:rsidTr="00414819">
        <w:trPr>
          <w:trHeight w:val="3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Nuevo grupo</w:t>
            </w: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0403.90.10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--En envases menores de 500g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kg</w:t>
            </w:r>
          </w:p>
        </w:tc>
      </w:tr>
      <w:tr w:rsidR="00414819" w:rsidRPr="00414819" w:rsidTr="00414819">
        <w:trPr>
          <w:trHeight w:val="3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Nuevo grupo</w:t>
            </w: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0403.90.90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--Los demás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kg</w:t>
            </w:r>
          </w:p>
        </w:tc>
      </w:tr>
      <w:tr w:rsidR="00414819" w:rsidRPr="00414819" w:rsidTr="00414819">
        <w:trPr>
          <w:trHeight w:val="3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Nuevo grupo</w:t>
            </w: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1602.31.20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---Salchichas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kg</w:t>
            </w:r>
          </w:p>
        </w:tc>
      </w:tr>
      <w:tr w:rsidR="00414819" w:rsidRPr="00414819" w:rsidTr="00414819">
        <w:trPr>
          <w:trHeight w:val="3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Nuevo grupo</w:t>
            </w: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1602.32.20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---Salchichas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kg</w:t>
            </w:r>
          </w:p>
        </w:tc>
      </w:tr>
      <w:tr w:rsidR="00414819" w:rsidRPr="00414819" w:rsidTr="00414819">
        <w:trPr>
          <w:trHeight w:val="3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 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---Hamburguesas: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 </w:t>
            </w:r>
          </w:p>
        </w:tc>
      </w:tr>
      <w:tr w:rsidR="00414819" w:rsidRPr="00414819" w:rsidTr="00414819">
        <w:trPr>
          <w:trHeight w:val="3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Nuevo grupo</w:t>
            </w: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1602.49.11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----Hamburguesas de cerdo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kg</w:t>
            </w:r>
          </w:p>
        </w:tc>
      </w:tr>
      <w:tr w:rsidR="00414819" w:rsidRPr="00414819" w:rsidTr="00414819">
        <w:trPr>
          <w:trHeight w:val="3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Nuevo grupo</w:t>
            </w: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1602.49.12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----Hamburguesas de cerdo y ave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kg</w:t>
            </w:r>
          </w:p>
        </w:tc>
      </w:tr>
      <w:tr w:rsidR="00414819" w:rsidRPr="00414819" w:rsidTr="00414819">
        <w:trPr>
          <w:trHeight w:val="3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 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---Salchicha: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 </w:t>
            </w:r>
          </w:p>
        </w:tc>
      </w:tr>
      <w:tr w:rsidR="00414819" w:rsidRPr="00414819" w:rsidTr="00414819">
        <w:trPr>
          <w:trHeight w:val="3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Nuevo grupo</w:t>
            </w: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1602.49.31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----Salchicha de cerdo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kg</w:t>
            </w:r>
          </w:p>
        </w:tc>
      </w:tr>
      <w:tr w:rsidR="00414819" w:rsidRPr="00414819" w:rsidTr="00414819">
        <w:trPr>
          <w:trHeight w:val="3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Nuevo grupo</w:t>
            </w: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1602.49.32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----Salchicha de cerdo y ave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kg</w:t>
            </w:r>
          </w:p>
        </w:tc>
      </w:tr>
      <w:tr w:rsidR="00414819" w:rsidRPr="00414819" w:rsidTr="00414819">
        <w:trPr>
          <w:trHeight w:val="300"/>
        </w:trPr>
        <w:tc>
          <w:tcPr>
            <w:tcW w:w="1702" w:type="dxa"/>
            <w:shd w:val="clear" w:color="000000" w:fill="FFFFFF" w:themeFill="background1"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Nuevo grupo</w:t>
            </w:r>
          </w:p>
        </w:tc>
        <w:tc>
          <w:tcPr>
            <w:tcW w:w="1701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1602.50.20</w:t>
            </w:r>
          </w:p>
        </w:tc>
        <w:tc>
          <w:tcPr>
            <w:tcW w:w="5386" w:type="dxa"/>
            <w:shd w:val="clear" w:color="000000" w:fill="FFFFFF" w:themeFill="background1"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--Salchicha</w:t>
            </w:r>
          </w:p>
        </w:tc>
        <w:tc>
          <w:tcPr>
            <w:tcW w:w="567" w:type="dxa"/>
            <w:shd w:val="clear" w:color="000000" w:fill="FFFFFF" w:themeFill="background1"/>
            <w:noWrap/>
            <w:hideMark/>
          </w:tcPr>
          <w:p w:rsidR="00414819" w:rsidRPr="00414819" w:rsidRDefault="00414819" w:rsidP="00477F08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</w:pPr>
            <w:r w:rsidRPr="00414819">
              <w:rPr>
                <w:rFonts w:ascii="Myriad Pro" w:eastAsia="Times New Roman" w:hAnsi="Myriad Pro" w:cs="Arial"/>
                <w:sz w:val="24"/>
                <w:szCs w:val="24"/>
                <w:lang w:eastAsia="es-CU"/>
              </w:rPr>
              <w:t>kg</w:t>
            </w:r>
          </w:p>
        </w:tc>
      </w:tr>
    </w:tbl>
    <w:p w:rsidR="00FD23E8" w:rsidRPr="00414819" w:rsidRDefault="00FD23E8" w:rsidP="00544BC6">
      <w:pPr>
        <w:rPr>
          <w:rFonts w:ascii="Myriad Pro" w:hAnsi="Myriad Pro"/>
          <w:sz w:val="24"/>
          <w:szCs w:val="24"/>
        </w:rPr>
      </w:pPr>
      <w:r w:rsidRPr="00414819">
        <w:rPr>
          <w:rFonts w:ascii="Myriad Pro" w:hAnsi="Myriad Pro"/>
          <w:sz w:val="24"/>
          <w:szCs w:val="24"/>
        </w:rPr>
        <w:br w:type="page"/>
      </w:r>
    </w:p>
    <w:p w:rsidR="00AE77BA" w:rsidRPr="00414819" w:rsidRDefault="00FD23E8" w:rsidP="00544BC6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/>
          <w:b/>
          <w:sz w:val="24"/>
          <w:szCs w:val="24"/>
        </w:rPr>
      </w:pPr>
      <w:r w:rsidRPr="00414819">
        <w:rPr>
          <w:rFonts w:ascii="Myriad Pro" w:hAnsi="Myriad Pro"/>
          <w:b/>
          <w:sz w:val="24"/>
          <w:szCs w:val="24"/>
        </w:rPr>
        <w:lastRenderedPageBreak/>
        <w:t>ANEXO II: NOTAS DESCRIPRIVAS DE LOS GRUPOS QUE SE CREAN</w:t>
      </w:r>
      <w:r w:rsidR="006E1CC4" w:rsidRPr="00414819">
        <w:rPr>
          <w:rFonts w:ascii="Myriad Pro" w:hAnsi="Myriad Pro"/>
          <w:b/>
          <w:sz w:val="24"/>
          <w:szCs w:val="24"/>
        </w:rPr>
        <w:t xml:space="preserve"> POR LA RESOLUCIÓN </w:t>
      </w:r>
      <w:r w:rsidR="004820BF" w:rsidRPr="00414819">
        <w:rPr>
          <w:rFonts w:ascii="Myriad Pro" w:hAnsi="Myriad Pro"/>
          <w:b/>
          <w:sz w:val="24"/>
          <w:szCs w:val="24"/>
        </w:rPr>
        <w:t>30</w:t>
      </w:r>
      <w:r w:rsidR="006E1CC4" w:rsidRPr="00414819">
        <w:rPr>
          <w:rFonts w:ascii="Myriad Pro" w:hAnsi="Myriad Pro"/>
          <w:b/>
          <w:sz w:val="24"/>
          <w:szCs w:val="24"/>
        </w:rPr>
        <w:t>/202</w:t>
      </w:r>
      <w:r w:rsidR="004820BF" w:rsidRPr="00414819">
        <w:rPr>
          <w:rFonts w:ascii="Myriad Pro" w:hAnsi="Myriad Pro"/>
          <w:b/>
          <w:sz w:val="24"/>
          <w:szCs w:val="24"/>
        </w:rPr>
        <w:t>5</w:t>
      </w:r>
    </w:p>
    <w:p w:rsidR="00414819" w:rsidRPr="00414819" w:rsidRDefault="00414819" w:rsidP="00544BC6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/>
          <w:b/>
          <w:sz w:val="24"/>
          <w:szCs w:val="24"/>
        </w:rPr>
      </w:pPr>
    </w:p>
    <w:p w:rsidR="00414819" w:rsidRPr="00414819" w:rsidRDefault="00414819" w:rsidP="00414819">
      <w:pPr>
        <w:jc w:val="both"/>
        <w:rPr>
          <w:rFonts w:ascii="Myriad Pro" w:hAnsi="Myriad Pro"/>
          <w:sz w:val="24"/>
          <w:szCs w:val="24"/>
        </w:rPr>
      </w:pPr>
      <w:r w:rsidRPr="00414819">
        <w:rPr>
          <w:rFonts w:ascii="Myriad Pro" w:hAnsi="Myriad Pro"/>
          <w:b/>
          <w:sz w:val="24"/>
          <w:szCs w:val="24"/>
        </w:rPr>
        <w:t>0403.20.10</w:t>
      </w:r>
      <w:r w:rsidRPr="00414819">
        <w:rPr>
          <w:rFonts w:ascii="Myriad Pro" w:hAnsi="Myriad Pro"/>
          <w:sz w:val="24"/>
          <w:szCs w:val="24"/>
        </w:rPr>
        <w:tab/>
        <w:t>-- Natural, sin aromatizar y sin frutas u otros frutos, cacao, chocolate, especias, café o extracto de café, plantas, partes de plantas, cereales o productos de panadería</w:t>
      </w:r>
    </w:p>
    <w:p w:rsidR="00414819" w:rsidRPr="00414819" w:rsidRDefault="00414819" w:rsidP="00414819">
      <w:pPr>
        <w:jc w:val="both"/>
        <w:rPr>
          <w:rFonts w:ascii="Myriad Pro" w:hAnsi="Myriad Pro"/>
          <w:sz w:val="24"/>
          <w:szCs w:val="24"/>
        </w:rPr>
      </w:pPr>
      <w:r w:rsidRPr="00414819">
        <w:rPr>
          <w:rFonts w:ascii="Myriad Pro" w:hAnsi="Myriad Pro"/>
          <w:b/>
          <w:sz w:val="24"/>
          <w:szCs w:val="24"/>
        </w:rPr>
        <w:t>0403.20.20</w:t>
      </w:r>
      <w:r w:rsidRPr="00414819">
        <w:rPr>
          <w:rFonts w:ascii="Myriad Pro" w:hAnsi="Myriad Pro"/>
          <w:sz w:val="24"/>
          <w:szCs w:val="24"/>
        </w:rPr>
        <w:tab/>
        <w:t xml:space="preserve">-- Los demás, aromatizados o con frutas u otros frutos o cacao, chocolate, especias, café o extracto de café, plantas, partes de plantas, cereales o productos de panadería  </w:t>
      </w:r>
    </w:p>
    <w:p w:rsidR="00414819" w:rsidRPr="00414819" w:rsidRDefault="00414819" w:rsidP="00414819">
      <w:pPr>
        <w:jc w:val="both"/>
        <w:rPr>
          <w:rFonts w:ascii="Myriad Pro" w:hAnsi="Myriad Pro"/>
          <w:sz w:val="24"/>
          <w:szCs w:val="24"/>
        </w:rPr>
      </w:pPr>
      <w:r w:rsidRPr="00414819">
        <w:rPr>
          <w:rFonts w:ascii="Myriad Pro" w:hAnsi="Myriad Pro"/>
          <w:b/>
          <w:sz w:val="24"/>
          <w:szCs w:val="24"/>
        </w:rPr>
        <w:t>Nota Aclaratoria:</w:t>
      </w:r>
      <w:r w:rsidRPr="00414819">
        <w:rPr>
          <w:rFonts w:ascii="Myriad Pro" w:hAnsi="Myriad Pro"/>
          <w:sz w:val="24"/>
          <w:szCs w:val="24"/>
        </w:rPr>
        <w:t xml:space="preserve"> Tan solo pertenecen a estas </w:t>
      </w:r>
      <w:proofErr w:type="spellStart"/>
      <w:r w:rsidRPr="00414819">
        <w:rPr>
          <w:rFonts w:ascii="Myriad Pro" w:hAnsi="Myriad Pro"/>
          <w:sz w:val="24"/>
          <w:szCs w:val="24"/>
        </w:rPr>
        <w:t>subpartidas</w:t>
      </w:r>
      <w:proofErr w:type="spellEnd"/>
      <w:r w:rsidRPr="00414819">
        <w:rPr>
          <w:rFonts w:ascii="Myriad Pro" w:hAnsi="Myriad Pro"/>
          <w:sz w:val="24"/>
          <w:szCs w:val="24"/>
        </w:rPr>
        <w:t xml:space="preserve"> los productos obtenidos mediante fermentación láctica por </w:t>
      </w:r>
      <w:proofErr w:type="spellStart"/>
      <w:r w:rsidRPr="00414819">
        <w:rPr>
          <w:rFonts w:ascii="Myriad Pro" w:hAnsi="Myriad Pro"/>
          <w:i/>
          <w:sz w:val="24"/>
          <w:szCs w:val="24"/>
        </w:rPr>
        <w:t>Streptococcus</w:t>
      </w:r>
      <w:proofErr w:type="spellEnd"/>
      <w:r w:rsidRPr="00414819">
        <w:rPr>
          <w:rFonts w:ascii="Myriad Pro" w:hAnsi="Myriad Pro"/>
          <w:i/>
          <w:sz w:val="24"/>
          <w:szCs w:val="24"/>
        </w:rPr>
        <w:t xml:space="preserve"> </w:t>
      </w:r>
      <w:proofErr w:type="spellStart"/>
      <w:r w:rsidRPr="00414819">
        <w:rPr>
          <w:rFonts w:ascii="Myriad Pro" w:hAnsi="Myriad Pro"/>
          <w:i/>
          <w:sz w:val="24"/>
          <w:szCs w:val="24"/>
        </w:rPr>
        <w:t>thermophilus</w:t>
      </w:r>
      <w:proofErr w:type="spellEnd"/>
      <w:r w:rsidRPr="00414819">
        <w:rPr>
          <w:rFonts w:ascii="Myriad Pro" w:hAnsi="Myriad Pro"/>
          <w:i/>
          <w:sz w:val="24"/>
          <w:szCs w:val="24"/>
        </w:rPr>
        <w:t xml:space="preserve"> y </w:t>
      </w:r>
      <w:proofErr w:type="spellStart"/>
      <w:r w:rsidRPr="00414819">
        <w:rPr>
          <w:rFonts w:ascii="Myriad Pro" w:hAnsi="Myriad Pro"/>
          <w:i/>
          <w:sz w:val="24"/>
          <w:szCs w:val="24"/>
        </w:rPr>
        <w:t>Lactobacillus</w:t>
      </w:r>
      <w:proofErr w:type="spellEnd"/>
      <w:r w:rsidRPr="00414819">
        <w:rPr>
          <w:rFonts w:ascii="Myriad Pro" w:hAnsi="Myriad Pro"/>
          <w:i/>
          <w:sz w:val="24"/>
          <w:szCs w:val="24"/>
        </w:rPr>
        <w:t xml:space="preserve"> </w:t>
      </w:r>
      <w:proofErr w:type="spellStart"/>
      <w:r w:rsidRPr="00414819">
        <w:rPr>
          <w:rFonts w:ascii="Myriad Pro" w:hAnsi="Myriad Pro"/>
          <w:i/>
          <w:sz w:val="24"/>
          <w:szCs w:val="24"/>
        </w:rPr>
        <w:t>delbrueckii</w:t>
      </w:r>
      <w:proofErr w:type="spellEnd"/>
      <w:r w:rsidRPr="00414819">
        <w:rPr>
          <w:rFonts w:ascii="Myriad Pro" w:hAnsi="Myriad Pro"/>
          <w:sz w:val="24"/>
          <w:szCs w:val="24"/>
        </w:rPr>
        <w:t xml:space="preserve"> </w:t>
      </w:r>
      <w:proofErr w:type="spellStart"/>
      <w:r w:rsidRPr="00414819">
        <w:rPr>
          <w:rFonts w:ascii="Myriad Pro" w:hAnsi="Myriad Pro"/>
          <w:sz w:val="24"/>
          <w:szCs w:val="24"/>
        </w:rPr>
        <w:t>subsp</w:t>
      </w:r>
      <w:proofErr w:type="spellEnd"/>
      <w:r w:rsidRPr="00414819">
        <w:rPr>
          <w:rFonts w:ascii="Myriad Pro" w:hAnsi="Myriad Pro"/>
          <w:sz w:val="24"/>
          <w:szCs w:val="24"/>
        </w:rPr>
        <w:t xml:space="preserve">. </w:t>
      </w:r>
      <w:proofErr w:type="spellStart"/>
      <w:proofErr w:type="gramStart"/>
      <w:r w:rsidRPr="00414819">
        <w:rPr>
          <w:rFonts w:ascii="Myriad Pro" w:hAnsi="Myriad Pro"/>
          <w:i/>
          <w:sz w:val="24"/>
          <w:szCs w:val="24"/>
        </w:rPr>
        <w:t>bulga</w:t>
      </w:r>
      <w:bookmarkStart w:id="0" w:name="_GoBack"/>
      <w:bookmarkEnd w:id="0"/>
      <w:r w:rsidRPr="00414819">
        <w:rPr>
          <w:rFonts w:ascii="Myriad Pro" w:hAnsi="Myriad Pro"/>
          <w:i/>
          <w:sz w:val="24"/>
          <w:szCs w:val="24"/>
        </w:rPr>
        <w:t>ricus</w:t>
      </w:r>
      <w:proofErr w:type="spellEnd"/>
      <w:proofErr w:type="gramEnd"/>
      <w:r w:rsidRPr="00414819">
        <w:rPr>
          <w:rFonts w:ascii="Myriad Pro" w:hAnsi="Myriad Pro"/>
          <w:sz w:val="24"/>
          <w:szCs w:val="24"/>
        </w:rPr>
        <w:t xml:space="preserve"> exclusivamente. </w:t>
      </w:r>
      <w:proofErr w:type="gramStart"/>
      <w:r w:rsidRPr="00414819">
        <w:rPr>
          <w:rFonts w:ascii="Myriad Pro" w:hAnsi="Myriad Pro"/>
          <w:sz w:val="24"/>
          <w:szCs w:val="24"/>
        </w:rPr>
        <w:t>y</w:t>
      </w:r>
      <w:proofErr w:type="gramEnd"/>
      <w:r w:rsidRPr="00414819">
        <w:rPr>
          <w:rFonts w:ascii="Myriad Pro" w:hAnsi="Myriad Pro"/>
          <w:sz w:val="24"/>
          <w:szCs w:val="24"/>
        </w:rPr>
        <w:t xml:space="preserve"> que puede haber sido elaborado a partir de productos obtenidos de la leche con o sin modificaciones en la composición por su consistencia (coágulo o b</w:t>
      </w:r>
      <w:r w:rsidRPr="00414819">
        <w:rPr>
          <w:rFonts w:ascii="Myriad Pro" w:hAnsi="Myriad Pro" w:cs="Arial"/>
          <w:sz w:val="24"/>
          <w:szCs w:val="24"/>
        </w:rPr>
        <w:t>atido)</w:t>
      </w:r>
      <w:r w:rsidRPr="00414819">
        <w:rPr>
          <w:rFonts w:ascii="Myriad Pro" w:hAnsi="Myriad Pro"/>
          <w:sz w:val="24"/>
          <w:szCs w:val="24"/>
        </w:rPr>
        <w:t>, con sustitución (parcial o total), o no de grasa láctea por grasa no láctea por medio de la acción de microorganismos adecuados y teniendo como resultado la reducción del pH con o sin coagulación (precipitación isoeléctrica). Estos cultivos de microorganismos deben ser viables, activos y abundantes en el producto hasta la fecha de duración mínima</w:t>
      </w:r>
    </w:p>
    <w:p w:rsidR="00414819" w:rsidRPr="00414819" w:rsidRDefault="00414819" w:rsidP="00414819">
      <w:pPr>
        <w:jc w:val="both"/>
        <w:rPr>
          <w:rFonts w:ascii="Myriad Pro" w:hAnsi="Myriad Pro"/>
          <w:sz w:val="24"/>
          <w:szCs w:val="24"/>
        </w:rPr>
      </w:pPr>
      <w:r w:rsidRPr="00414819">
        <w:rPr>
          <w:rFonts w:ascii="Myriad Pro" w:hAnsi="Myriad Pro"/>
          <w:sz w:val="24"/>
          <w:szCs w:val="24"/>
        </w:rPr>
        <w:t xml:space="preserve">No se clasificarán en estas </w:t>
      </w:r>
      <w:proofErr w:type="spellStart"/>
      <w:r w:rsidRPr="00414819">
        <w:rPr>
          <w:rFonts w:ascii="Myriad Pro" w:hAnsi="Myriad Pro"/>
          <w:sz w:val="24"/>
          <w:szCs w:val="24"/>
        </w:rPr>
        <w:t>subpartidas</w:t>
      </w:r>
      <w:proofErr w:type="spellEnd"/>
      <w:r w:rsidRPr="00414819">
        <w:rPr>
          <w:rFonts w:ascii="Myriad Pro" w:hAnsi="Myriad Pro"/>
          <w:sz w:val="24"/>
          <w:szCs w:val="24"/>
        </w:rPr>
        <w:t xml:space="preserve"> los productos que después de la fermentación se hayan sometido a un tratamiento térmico que entrañe la desaparición de la actividad de los fermentos (subpartida 0403 90).</w:t>
      </w:r>
    </w:p>
    <w:p w:rsidR="00414819" w:rsidRPr="00414819" w:rsidRDefault="00414819" w:rsidP="00544BC6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/>
          <w:b/>
          <w:sz w:val="24"/>
          <w:szCs w:val="24"/>
        </w:rPr>
      </w:pPr>
    </w:p>
    <w:p w:rsidR="00995D21" w:rsidRPr="00414819" w:rsidRDefault="00995D21" w:rsidP="00544BC6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/>
          <w:b/>
          <w:sz w:val="24"/>
          <w:szCs w:val="24"/>
        </w:rPr>
      </w:pPr>
    </w:p>
    <w:p w:rsidR="00414819" w:rsidRPr="00414819" w:rsidRDefault="00414819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/>
          <w:b/>
          <w:sz w:val="24"/>
          <w:szCs w:val="24"/>
        </w:rPr>
      </w:pPr>
    </w:p>
    <w:sectPr w:rsidR="00414819" w:rsidRPr="00414819" w:rsidSect="00414819">
      <w:footerReference w:type="default" r:id="rId8"/>
      <w:pgSz w:w="12240" w:h="15840" w:code="1"/>
      <w:pgMar w:top="1134" w:right="1418" w:bottom="0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8FA" w:rsidRDefault="007108FA" w:rsidP="00CE51C3">
      <w:pPr>
        <w:spacing w:after="0" w:line="240" w:lineRule="auto"/>
      </w:pPr>
      <w:r>
        <w:separator/>
      </w:r>
    </w:p>
  </w:endnote>
  <w:endnote w:type="continuationSeparator" w:id="0">
    <w:p w:rsidR="007108FA" w:rsidRDefault="007108FA" w:rsidP="00CE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8FA" w:rsidRDefault="007108FA" w:rsidP="00CE51C3">
    <w:pPr>
      <w:pStyle w:val="Piedepgina"/>
      <w:ind w:left="-1418"/>
    </w:pPr>
    <w:r>
      <w:rPr>
        <w:noProof/>
        <w:lang w:val="es-CU" w:eastAsia="es-CU"/>
      </w:rPr>
      <w:drawing>
        <wp:anchor distT="0" distB="0" distL="114300" distR="114300" simplePos="0" relativeHeight="251659264" behindDoc="1" locked="1" layoutInCell="1" allowOverlap="1" wp14:anchorId="3C95842D" wp14:editId="4EFC8538">
          <wp:simplePos x="0" y="0"/>
          <wp:positionH relativeFrom="page">
            <wp:align>left</wp:align>
          </wp:positionH>
          <wp:positionV relativeFrom="paragraph">
            <wp:posOffset>-9525</wp:posOffset>
          </wp:positionV>
          <wp:extent cx="7581265" cy="694690"/>
          <wp:effectExtent l="0" t="0" r="635" b="0"/>
          <wp:wrapNone/>
          <wp:docPr id="2" name="Imagen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573"/>
                  <a:stretch/>
                </pic:blipFill>
                <pic:spPr bwMode="auto">
                  <a:xfrm>
                    <a:off x="0" y="0"/>
                    <a:ext cx="758126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8FA" w:rsidRDefault="007108FA" w:rsidP="00CE51C3">
      <w:pPr>
        <w:spacing w:after="0" w:line="240" w:lineRule="auto"/>
      </w:pPr>
      <w:r>
        <w:separator/>
      </w:r>
    </w:p>
  </w:footnote>
  <w:footnote w:type="continuationSeparator" w:id="0">
    <w:p w:rsidR="007108FA" w:rsidRDefault="007108FA" w:rsidP="00CE51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036"/>
    <w:rsid w:val="00031C20"/>
    <w:rsid w:val="00072641"/>
    <w:rsid w:val="00152BF3"/>
    <w:rsid w:val="00176188"/>
    <w:rsid w:val="001D36D1"/>
    <w:rsid w:val="001E5826"/>
    <w:rsid w:val="00225A00"/>
    <w:rsid w:val="00242B68"/>
    <w:rsid w:val="00260D26"/>
    <w:rsid w:val="00295FE7"/>
    <w:rsid w:val="002A7B90"/>
    <w:rsid w:val="002B74E2"/>
    <w:rsid w:val="00314E77"/>
    <w:rsid w:val="00316C1E"/>
    <w:rsid w:val="003537AB"/>
    <w:rsid w:val="003615DA"/>
    <w:rsid w:val="00363CE8"/>
    <w:rsid w:val="003C2879"/>
    <w:rsid w:val="003D3C2D"/>
    <w:rsid w:val="00411FA5"/>
    <w:rsid w:val="00414819"/>
    <w:rsid w:val="00445324"/>
    <w:rsid w:val="00465FA2"/>
    <w:rsid w:val="004820BF"/>
    <w:rsid w:val="00493835"/>
    <w:rsid w:val="00497AA8"/>
    <w:rsid w:val="004E0A92"/>
    <w:rsid w:val="004F6E5C"/>
    <w:rsid w:val="005104B5"/>
    <w:rsid w:val="00544BC6"/>
    <w:rsid w:val="005B0D26"/>
    <w:rsid w:val="00662F8F"/>
    <w:rsid w:val="006B3280"/>
    <w:rsid w:val="006D74C3"/>
    <w:rsid w:val="006E1CC4"/>
    <w:rsid w:val="007108FA"/>
    <w:rsid w:val="00716499"/>
    <w:rsid w:val="007449F6"/>
    <w:rsid w:val="00776A76"/>
    <w:rsid w:val="00824036"/>
    <w:rsid w:val="008326F4"/>
    <w:rsid w:val="00852133"/>
    <w:rsid w:val="008C504A"/>
    <w:rsid w:val="008E38DC"/>
    <w:rsid w:val="00916AA7"/>
    <w:rsid w:val="00974263"/>
    <w:rsid w:val="00984885"/>
    <w:rsid w:val="00984D1F"/>
    <w:rsid w:val="00995D21"/>
    <w:rsid w:val="0099726D"/>
    <w:rsid w:val="009D22D5"/>
    <w:rsid w:val="009D646F"/>
    <w:rsid w:val="00A35F40"/>
    <w:rsid w:val="00A43D73"/>
    <w:rsid w:val="00A5618F"/>
    <w:rsid w:val="00A72799"/>
    <w:rsid w:val="00AC4305"/>
    <w:rsid w:val="00AD4F62"/>
    <w:rsid w:val="00AE77BA"/>
    <w:rsid w:val="00B23700"/>
    <w:rsid w:val="00B46E86"/>
    <w:rsid w:val="00B52221"/>
    <w:rsid w:val="00B63832"/>
    <w:rsid w:val="00B84BEA"/>
    <w:rsid w:val="00BC3410"/>
    <w:rsid w:val="00BF41D3"/>
    <w:rsid w:val="00C04563"/>
    <w:rsid w:val="00C31C0F"/>
    <w:rsid w:val="00C32487"/>
    <w:rsid w:val="00C678D4"/>
    <w:rsid w:val="00C7159F"/>
    <w:rsid w:val="00C8515F"/>
    <w:rsid w:val="00C95C0A"/>
    <w:rsid w:val="00CC0F28"/>
    <w:rsid w:val="00CD2418"/>
    <w:rsid w:val="00CE51C3"/>
    <w:rsid w:val="00D004A2"/>
    <w:rsid w:val="00D12E5F"/>
    <w:rsid w:val="00D1333F"/>
    <w:rsid w:val="00D146B2"/>
    <w:rsid w:val="00D15F78"/>
    <w:rsid w:val="00D55800"/>
    <w:rsid w:val="00D858C7"/>
    <w:rsid w:val="00D95B4F"/>
    <w:rsid w:val="00D97CE5"/>
    <w:rsid w:val="00DC6A41"/>
    <w:rsid w:val="00DD0212"/>
    <w:rsid w:val="00DE0609"/>
    <w:rsid w:val="00DF11F8"/>
    <w:rsid w:val="00E02E61"/>
    <w:rsid w:val="00E06441"/>
    <w:rsid w:val="00E21D1F"/>
    <w:rsid w:val="00E33B4F"/>
    <w:rsid w:val="00E34BFC"/>
    <w:rsid w:val="00E730D9"/>
    <w:rsid w:val="00E868CB"/>
    <w:rsid w:val="00EE13B5"/>
    <w:rsid w:val="00EF2989"/>
    <w:rsid w:val="00F07311"/>
    <w:rsid w:val="00F2044F"/>
    <w:rsid w:val="00F31A5E"/>
    <w:rsid w:val="00F45157"/>
    <w:rsid w:val="00F62B5A"/>
    <w:rsid w:val="00F64249"/>
    <w:rsid w:val="00F76D38"/>
    <w:rsid w:val="00F83F1F"/>
    <w:rsid w:val="00F87317"/>
    <w:rsid w:val="00FC7EAE"/>
    <w:rsid w:val="00FD23E8"/>
    <w:rsid w:val="00FD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" w:unhideWhenUsed="0" w:qFormat="1"/>
    <w:lsdException w:name="Closing" w:uiPriority="1" w:qFormat="1"/>
    <w:lsdException w:name="Signature" w:uiPriority="1" w:qFormat="1"/>
    <w:lsdException w:name="Default Paragraph Font" w:uiPriority="1"/>
    <w:lsdException w:name="Subtitle" w:semiHidden="0" w:uiPriority="11" w:unhideWhenUsed="0" w:qFormat="1"/>
    <w:lsdException w:name="Salutation" w:uiPriority="1" w:qFormat="1"/>
    <w:lsdException w:name="Date" w:uiPriority="1" w:qFormat="1"/>
    <w:lsdException w:name="Strong" w:semiHidden="0" w:uiPriority="0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rsid w:val="00B63832"/>
    <w:pPr>
      <w:spacing w:before="40" w:after="0" w:line="240" w:lineRule="auto"/>
    </w:pPr>
    <w:rPr>
      <w:color w:val="595959" w:themeColor="text1" w:themeTint="A6"/>
      <w:kern w:val="20"/>
      <w:sz w:val="20"/>
      <w:szCs w:val="20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63832"/>
    <w:rPr>
      <w:color w:val="595959" w:themeColor="text1" w:themeTint="A6"/>
      <w:kern w:val="20"/>
      <w:sz w:val="20"/>
      <w:szCs w:val="20"/>
      <w:lang w:val="en-US"/>
    </w:rPr>
  </w:style>
  <w:style w:type="paragraph" w:styleId="Fecha">
    <w:name w:val="Date"/>
    <w:basedOn w:val="Normal"/>
    <w:next w:val="Normal"/>
    <w:link w:val="FechaCar"/>
    <w:uiPriority w:val="1"/>
    <w:qFormat/>
    <w:rsid w:val="00B63832"/>
    <w:pPr>
      <w:spacing w:before="1200" w:after="360" w:line="288" w:lineRule="auto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0"/>
      <w:szCs w:val="20"/>
      <w:lang w:val="en-US"/>
    </w:rPr>
  </w:style>
  <w:style w:type="character" w:customStyle="1" w:styleId="FechaCar">
    <w:name w:val="Fecha Car"/>
    <w:basedOn w:val="Fuentedeprrafopredeter"/>
    <w:link w:val="Fecha"/>
    <w:uiPriority w:val="1"/>
    <w:rsid w:val="00B63832"/>
    <w:rPr>
      <w:rFonts w:asciiTheme="majorHAnsi" w:eastAsiaTheme="majorEastAsia" w:hAnsiTheme="majorHAnsi" w:cstheme="majorBidi"/>
      <w:caps/>
      <w:color w:val="2F5496" w:themeColor="accent1" w:themeShade="BF"/>
      <w:kern w:val="20"/>
      <w:sz w:val="20"/>
      <w:szCs w:val="20"/>
      <w:lang w:val="en-US"/>
    </w:rPr>
  </w:style>
  <w:style w:type="paragraph" w:customStyle="1" w:styleId="Destinatario">
    <w:name w:val="Destinatario"/>
    <w:basedOn w:val="Normal"/>
    <w:qFormat/>
    <w:rsid w:val="00B63832"/>
    <w:pPr>
      <w:spacing w:before="40" w:after="40" w:line="288" w:lineRule="auto"/>
    </w:pPr>
    <w:rPr>
      <w:b/>
      <w:bCs/>
      <w:color w:val="595959" w:themeColor="text1" w:themeTint="A6"/>
      <w:kern w:val="20"/>
      <w:sz w:val="20"/>
      <w:szCs w:val="20"/>
      <w:lang w:val="en-US"/>
    </w:rPr>
  </w:style>
  <w:style w:type="paragraph" w:styleId="Saludo">
    <w:name w:val="Salutation"/>
    <w:basedOn w:val="Normal"/>
    <w:next w:val="Normal"/>
    <w:link w:val="SaludoCar"/>
    <w:uiPriority w:val="1"/>
    <w:unhideWhenUsed/>
    <w:qFormat/>
    <w:rsid w:val="00B63832"/>
    <w:pPr>
      <w:spacing w:before="720" w:line="288" w:lineRule="auto"/>
    </w:pPr>
    <w:rPr>
      <w:color w:val="595959" w:themeColor="text1" w:themeTint="A6"/>
      <w:kern w:val="20"/>
      <w:sz w:val="20"/>
      <w:szCs w:val="20"/>
      <w:lang w:val="en-US"/>
    </w:rPr>
  </w:style>
  <w:style w:type="character" w:customStyle="1" w:styleId="SaludoCar">
    <w:name w:val="Saludo Car"/>
    <w:basedOn w:val="Fuentedeprrafopredeter"/>
    <w:link w:val="Saludo"/>
    <w:uiPriority w:val="1"/>
    <w:rsid w:val="00B63832"/>
    <w:rPr>
      <w:color w:val="595959" w:themeColor="text1" w:themeTint="A6"/>
      <w:kern w:val="20"/>
      <w:sz w:val="20"/>
      <w:szCs w:val="20"/>
      <w:lang w:val="en-US"/>
    </w:rPr>
  </w:style>
  <w:style w:type="paragraph" w:styleId="Cierre">
    <w:name w:val="Closing"/>
    <w:basedOn w:val="Normal"/>
    <w:link w:val="CierreCar"/>
    <w:uiPriority w:val="1"/>
    <w:unhideWhenUsed/>
    <w:qFormat/>
    <w:rsid w:val="00B63832"/>
    <w:pPr>
      <w:spacing w:before="480" w:after="960" w:line="240" w:lineRule="auto"/>
    </w:pPr>
    <w:rPr>
      <w:color w:val="595959" w:themeColor="text1" w:themeTint="A6"/>
      <w:kern w:val="20"/>
      <w:sz w:val="20"/>
      <w:szCs w:val="20"/>
      <w:lang w:val="en-US"/>
    </w:rPr>
  </w:style>
  <w:style w:type="character" w:customStyle="1" w:styleId="CierreCar">
    <w:name w:val="Cierre Car"/>
    <w:basedOn w:val="Fuentedeprrafopredeter"/>
    <w:link w:val="Cierre"/>
    <w:uiPriority w:val="1"/>
    <w:rsid w:val="00B63832"/>
    <w:rPr>
      <w:color w:val="595959" w:themeColor="text1" w:themeTint="A6"/>
      <w:kern w:val="20"/>
      <w:sz w:val="20"/>
      <w:szCs w:val="20"/>
      <w:lang w:val="en-US"/>
    </w:rPr>
  </w:style>
  <w:style w:type="paragraph" w:styleId="Firma">
    <w:name w:val="Signature"/>
    <w:basedOn w:val="Normal"/>
    <w:link w:val="FirmaCar"/>
    <w:uiPriority w:val="1"/>
    <w:unhideWhenUsed/>
    <w:qFormat/>
    <w:rsid w:val="00B63832"/>
    <w:pPr>
      <w:spacing w:before="40" w:line="288" w:lineRule="auto"/>
    </w:pPr>
    <w:rPr>
      <w:b/>
      <w:bCs/>
      <w:color w:val="595959" w:themeColor="text1" w:themeTint="A6"/>
      <w:kern w:val="20"/>
      <w:sz w:val="20"/>
      <w:szCs w:val="20"/>
      <w:lang w:val="en-US"/>
    </w:rPr>
  </w:style>
  <w:style w:type="character" w:customStyle="1" w:styleId="FirmaCar">
    <w:name w:val="Firma Car"/>
    <w:basedOn w:val="Fuentedeprrafopredeter"/>
    <w:link w:val="Firma"/>
    <w:uiPriority w:val="1"/>
    <w:rsid w:val="00B63832"/>
    <w:rPr>
      <w:b/>
      <w:bCs/>
      <w:color w:val="595959" w:themeColor="text1" w:themeTint="A6"/>
      <w:kern w:val="20"/>
      <w:sz w:val="20"/>
      <w:szCs w:val="20"/>
      <w:lang w:val="en-US"/>
    </w:rPr>
  </w:style>
  <w:style w:type="paragraph" w:styleId="Ttulo">
    <w:name w:val="Title"/>
    <w:basedOn w:val="Normal"/>
    <w:next w:val="Normal"/>
    <w:link w:val="TtuloCar"/>
    <w:uiPriority w:val="1"/>
    <w:qFormat/>
    <w:rsid w:val="00B63832"/>
    <w:pPr>
      <w:spacing w:before="40" w:after="480" w:line="288" w:lineRule="auto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0"/>
      <w:szCs w:val="20"/>
      <w:lang w:val="en-US"/>
    </w:rPr>
  </w:style>
  <w:style w:type="character" w:customStyle="1" w:styleId="TtuloCar">
    <w:name w:val="Título Car"/>
    <w:basedOn w:val="Fuentedeprrafopredeter"/>
    <w:link w:val="Ttulo"/>
    <w:uiPriority w:val="1"/>
    <w:rsid w:val="00B63832"/>
    <w:rPr>
      <w:rFonts w:asciiTheme="majorHAnsi" w:eastAsiaTheme="majorEastAsia" w:hAnsiTheme="majorHAnsi" w:cstheme="majorBidi"/>
      <w:caps/>
      <w:color w:val="2F5496" w:themeColor="accent1" w:themeShade="BF"/>
      <w:kern w:val="20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E51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1C3"/>
  </w:style>
  <w:style w:type="paragraph" w:styleId="Textodeglobo">
    <w:name w:val="Balloon Text"/>
    <w:basedOn w:val="Normal"/>
    <w:link w:val="TextodegloboCar"/>
    <w:uiPriority w:val="99"/>
    <w:semiHidden/>
    <w:unhideWhenUsed/>
    <w:rsid w:val="001D3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6D1"/>
    <w:rPr>
      <w:rFonts w:ascii="Segoe UI" w:hAnsi="Segoe UI" w:cs="Segoe UI"/>
      <w:sz w:val="18"/>
      <w:szCs w:val="18"/>
    </w:rPr>
  </w:style>
  <w:style w:type="character" w:styleId="AcrnimoHTML">
    <w:name w:val="HTML Acronym"/>
    <w:rsid w:val="004E0A92"/>
    <w:rPr>
      <w:lang w:val="es-ES"/>
    </w:rPr>
  </w:style>
  <w:style w:type="paragraph" w:customStyle="1" w:styleId="Cuerpodetexto">
    <w:name w:val="Cuerpo de texto"/>
    <w:basedOn w:val="Normal"/>
    <w:rsid w:val="004E0A92"/>
    <w:pPr>
      <w:tabs>
        <w:tab w:val="left" w:pos="4485"/>
      </w:tabs>
      <w:spacing w:after="0" w:line="280" w:lineRule="exact"/>
    </w:pPr>
    <w:rPr>
      <w:rFonts w:ascii="Times New Roman" w:eastAsia="MS Mincho" w:hAnsi="Times New Roman" w:cs="Times New Roman"/>
      <w:spacing w:val="-5"/>
    </w:rPr>
  </w:style>
  <w:style w:type="paragraph" w:styleId="Prrafodelista">
    <w:name w:val="List Paragraph"/>
    <w:basedOn w:val="Normal"/>
    <w:uiPriority w:val="34"/>
    <w:qFormat/>
    <w:rsid w:val="004E0A92"/>
    <w:pPr>
      <w:spacing w:after="0" w:line="240" w:lineRule="auto"/>
      <w:ind w:left="720"/>
      <w:contextualSpacing/>
    </w:pPr>
    <w:rPr>
      <w:rFonts w:ascii="Arial" w:eastAsia="MS Mincho" w:hAnsi="Arial" w:cs="Times New Roman"/>
      <w:spacing w:val="-5"/>
      <w:sz w:val="20"/>
      <w:szCs w:val="20"/>
    </w:rPr>
  </w:style>
  <w:style w:type="character" w:customStyle="1" w:styleId="A1">
    <w:name w:val="A1"/>
    <w:uiPriority w:val="99"/>
    <w:rsid w:val="00B23700"/>
    <w:rPr>
      <w:color w:val="221E1F"/>
    </w:rPr>
  </w:style>
  <w:style w:type="character" w:styleId="Textoennegrita">
    <w:name w:val="Strong"/>
    <w:qFormat/>
    <w:rsid w:val="00242B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" w:unhideWhenUsed="0" w:qFormat="1"/>
    <w:lsdException w:name="Closing" w:uiPriority="1" w:qFormat="1"/>
    <w:lsdException w:name="Signature" w:uiPriority="1" w:qFormat="1"/>
    <w:lsdException w:name="Default Paragraph Font" w:uiPriority="1"/>
    <w:lsdException w:name="Subtitle" w:semiHidden="0" w:uiPriority="11" w:unhideWhenUsed="0" w:qFormat="1"/>
    <w:lsdException w:name="Salutation" w:uiPriority="1" w:qFormat="1"/>
    <w:lsdException w:name="Date" w:uiPriority="1" w:qFormat="1"/>
    <w:lsdException w:name="Strong" w:semiHidden="0" w:uiPriority="0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rsid w:val="00B63832"/>
    <w:pPr>
      <w:spacing w:before="40" w:after="0" w:line="240" w:lineRule="auto"/>
    </w:pPr>
    <w:rPr>
      <w:color w:val="595959" w:themeColor="text1" w:themeTint="A6"/>
      <w:kern w:val="20"/>
      <w:sz w:val="20"/>
      <w:szCs w:val="20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63832"/>
    <w:rPr>
      <w:color w:val="595959" w:themeColor="text1" w:themeTint="A6"/>
      <w:kern w:val="20"/>
      <w:sz w:val="20"/>
      <w:szCs w:val="20"/>
      <w:lang w:val="en-US"/>
    </w:rPr>
  </w:style>
  <w:style w:type="paragraph" w:styleId="Fecha">
    <w:name w:val="Date"/>
    <w:basedOn w:val="Normal"/>
    <w:next w:val="Normal"/>
    <w:link w:val="FechaCar"/>
    <w:uiPriority w:val="1"/>
    <w:qFormat/>
    <w:rsid w:val="00B63832"/>
    <w:pPr>
      <w:spacing w:before="1200" w:after="360" w:line="288" w:lineRule="auto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0"/>
      <w:szCs w:val="20"/>
      <w:lang w:val="en-US"/>
    </w:rPr>
  </w:style>
  <w:style w:type="character" w:customStyle="1" w:styleId="FechaCar">
    <w:name w:val="Fecha Car"/>
    <w:basedOn w:val="Fuentedeprrafopredeter"/>
    <w:link w:val="Fecha"/>
    <w:uiPriority w:val="1"/>
    <w:rsid w:val="00B63832"/>
    <w:rPr>
      <w:rFonts w:asciiTheme="majorHAnsi" w:eastAsiaTheme="majorEastAsia" w:hAnsiTheme="majorHAnsi" w:cstheme="majorBidi"/>
      <w:caps/>
      <w:color w:val="2F5496" w:themeColor="accent1" w:themeShade="BF"/>
      <w:kern w:val="20"/>
      <w:sz w:val="20"/>
      <w:szCs w:val="20"/>
      <w:lang w:val="en-US"/>
    </w:rPr>
  </w:style>
  <w:style w:type="paragraph" w:customStyle="1" w:styleId="Destinatario">
    <w:name w:val="Destinatario"/>
    <w:basedOn w:val="Normal"/>
    <w:qFormat/>
    <w:rsid w:val="00B63832"/>
    <w:pPr>
      <w:spacing w:before="40" w:after="40" w:line="288" w:lineRule="auto"/>
    </w:pPr>
    <w:rPr>
      <w:b/>
      <w:bCs/>
      <w:color w:val="595959" w:themeColor="text1" w:themeTint="A6"/>
      <w:kern w:val="20"/>
      <w:sz w:val="20"/>
      <w:szCs w:val="20"/>
      <w:lang w:val="en-US"/>
    </w:rPr>
  </w:style>
  <w:style w:type="paragraph" w:styleId="Saludo">
    <w:name w:val="Salutation"/>
    <w:basedOn w:val="Normal"/>
    <w:next w:val="Normal"/>
    <w:link w:val="SaludoCar"/>
    <w:uiPriority w:val="1"/>
    <w:unhideWhenUsed/>
    <w:qFormat/>
    <w:rsid w:val="00B63832"/>
    <w:pPr>
      <w:spacing w:before="720" w:line="288" w:lineRule="auto"/>
    </w:pPr>
    <w:rPr>
      <w:color w:val="595959" w:themeColor="text1" w:themeTint="A6"/>
      <w:kern w:val="20"/>
      <w:sz w:val="20"/>
      <w:szCs w:val="20"/>
      <w:lang w:val="en-US"/>
    </w:rPr>
  </w:style>
  <w:style w:type="character" w:customStyle="1" w:styleId="SaludoCar">
    <w:name w:val="Saludo Car"/>
    <w:basedOn w:val="Fuentedeprrafopredeter"/>
    <w:link w:val="Saludo"/>
    <w:uiPriority w:val="1"/>
    <w:rsid w:val="00B63832"/>
    <w:rPr>
      <w:color w:val="595959" w:themeColor="text1" w:themeTint="A6"/>
      <w:kern w:val="20"/>
      <w:sz w:val="20"/>
      <w:szCs w:val="20"/>
      <w:lang w:val="en-US"/>
    </w:rPr>
  </w:style>
  <w:style w:type="paragraph" w:styleId="Cierre">
    <w:name w:val="Closing"/>
    <w:basedOn w:val="Normal"/>
    <w:link w:val="CierreCar"/>
    <w:uiPriority w:val="1"/>
    <w:unhideWhenUsed/>
    <w:qFormat/>
    <w:rsid w:val="00B63832"/>
    <w:pPr>
      <w:spacing w:before="480" w:after="960" w:line="240" w:lineRule="auto"/>
    </w:pPr>
    <w:rPr>
      <w:color w:val="595959" w:themeColor="text1" w:themeTint="A6"/>
      <w:kern w:val="20"/>
      <w:sz w:val="20"/>
      <w:szCs w:val="20"/>
      <w:lang w:val="en-US"/>
    </w:rPr>
  </w:style>
  <w:style w:type="character" w:customStyle="1" w:styleId="CierreCar">
    <w:name w:val="Cierre Car"/>
    <w:basedOn w:val="Fuentedeprrafopredeter"/>
    <w:link w:val="Cierre"/>
    <w:uiPriority w:val="1"/>
    <w:rsid w:val="00B63832"/>
    <w:rPr>
      <w:color w:val="595959" w:themeColor="text1" w:themeTint="A6"/>
      <w:kern w:val="20"/>
      <w:sz w:val="20"/>
      <w:szCs w:val="20"/>
      <w:lang w:val="en-US"/>
    </w:rPr>
  </w:style>
  <w:style w:type="paragraph" w:styleId="Firma">
    <w:name w:val="Signature"/>
    <w:basedOn w:val="Normal"/>
    <w:link w:val="FirmaCar"/>
    <w:uiPriority w:val="1"/>
    <w:unhideWhenUsed/>
    <w:qFormat/>
    <w:rsid w:val="00B63832"/>
    <w:pPr>
      <w:spacing w:before="40" w:line="288" w:lineRule="auto"/>
    </w:pPr>
    <w:rPr>
      <w:b/>
      <w:bCs/>
      <w:color w:val="595959" w:themeColor="text1" w:themeTint="A6"/>
      <w:kern w:val="20"/>
      <w:sz w:val="20"/>
      <w:szCs w:val="20"/>
      <w:lang w:val="en-US"/>
    </w:rPr>
  </w:style>
  <w:style w:type="character" w:customStyle="1" w:styleId="FirmaCar">
    <w:name w:val="Firma Car"/>
    <w:basedOn w:val="Fuentedeprrafopredeter"/>
    <w:link w:val="Firma"/>
    <w:uiPriority w:val="1"/>
    <w:rsid w:val="00B63832"/>
    <w:rPr>
      <w:b/>
      <w:bCs/>
      <w:color w:val="595959" w:themeColor="text1" w:themeTint="A6"/>
      <w:kern w:val="20"/>
      <w:sz w:val="20"/>
      <w:szCs w:val="20"/>
      <w:lang w:val="en-US"/>
    </w:rPr>
  </w:style>
  <w:style w:type="paragraph" w:styleId="Ttulo">
    <w:name w:val="Title"/>
    <w:basedOn w:val="Normal"/>
    <w:next w:val="Normal"/>
    <w:link w:val="TtuloCar"/>
    <w:uiPriority w:val="1"/>
    <w:qFormat/>
    <w:rsid w:val="00B63832"/>
    <w:pPr>
      <w:spacing w:before="40" w:after="480" w:line="288" w:lineRule="auto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0"/>
      <w:szCs w:val="20"/>
      <w:lang w:val="en-US"/>
    </w:rPr>
  </w:style>
  <w:style w:type="character" w:customStyle="1" w:styleId="TtuloCar">
    <w:name w:val="Título Car"/>
    <w:basedOn w:val="Fuentedeprrafopredeter"/>
    <w:link w:val="Ttulo"/>
    <w:uiPriority w:val="1"/>
    <w:rsid w:val="00B63832"/>
    <w:rPr>
      <w:rFonts w:asciiTheme="majorHAnsi" w:eastAsiaTheme="majorEastAsia" w:hAnsiTheme="majorHAnsi" w:cstheme="majorBidi"/>
      <w:caps/>
      <w:color w:val="2F5496" w:themeColor="accent1" w:themeShade="BF"/>
      <w:kern w:val="20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E51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1C3"/>
  </w:style>
  <w:style w:type="paragraph" w:styleId="Textodeglobo">
    <w:name w:val="Balloon Text"/>
    <w:basedOn w:val="Normal"/>
    <w:link w:val="TextodegloboCar"/>
    <w:uiPriority w:val="99"/>
    <w:semiHidden/>
    <w:unhideWhenUsed/>
    <w:rsid w:val="001D3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6D1"/>
    <w:rPr>
      <w:rFonts w:ascii="Segoe UI" w:hAnsi="Segoe UI" w:cs="Segoe UI"/>
      <w:sz w:val="18"/>
      <w:szCs w:val="18"/>
    </w:rPr>
  </w:style>
  <w:style w:type="character" w:styleId="AcrnimoHTML">
    <w:name w:val="HTML Acronym"/>
    <w:rsid w:val="004E0A92"/>
    <w:rPr>
      <w:lang w:val="es-ES"/>
    </w:rPr>
  </w:style>
  <w:style w:type="paragraph" w:customStyle="1" w:styleId="Cuerpodetexto">
    <w:name w:val="Cuerpo de texto"/>
    <w:basedOn w:val="Normal"/>
    <w:rsid w:val="004E0A92"/>
    <w:pPr>
      <w:tabs>
        <w:tab w:val="left" w:pos="4485"/>
      </w:tabs>
      <w:spacing w:after="0" w:line="280" w:lineRule="exact"/>
    </w:pPr>
    <w:rPr>
      <w:rFonts w:ascii="Times New Roman" w:eastAsia="MS Mincho" w:hAnsi="Times New Roman" w:cs="Times New Roman"/>
      <w:spacing w:val="-5"/>
    </w:rPr>
  </w:style>
  <w:style w:type="paragraph" w:styleId="Prrafodelista">
    <w:name w:val="List Paragraph"/>
    <w:basedOn w:val="Normal"/>
    <w:uiPriority w:val="34"/>
    <w:qFormat/>
    <w:rsid w:val="004E0A92"/>
    <w:pPr>
      <w:spacing w:after="0" w:line="240" w:lineRule="auto"/>
      <w:ind w:left="720"/>
      <w:contextualSpacing/>
    </w:pPr>
    <w:rPr>
      <w:rFonts w:ascii="Arial" w:eastAsia="MS Mincho" w:hAnsi="Arial" w:cs="Times New Roman"/>
      <w:spacing w:val="-5"/>
      <w:sz w:val="20"/>
      <w:szCs w:val="20"/>
    </w:rPr>
  </w:style>
  <w:style w:type="character" w:customStyle="1" w:styleId="A1">
    <w:name w:val="A1"/>
    <w:uiPriority w:val="99"/>
    <w:rsid w:val="00B23700"/>
    <w:rPr>
      <w:color w:val="221E1F"/>
    </w:rPr>
  </w:style>
  <w:style w:type="character" w:styleId="Textoennegrita">
    <w:name w:val="Strong"/>
    <w:qFormat/>
    <w:rsid w:val="00242B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../PNG/color.png" TargetMode="External"/><Relationship Id="rId1" Type="http://schemas.openxmlformats.org/officeDocument/2006/relationships/hyperlink" Target="file:///C:\Users\daydi\AppData\Local\Temp\PNG\color.p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748</Words>
  <Characters>4077</Characters>
  <Application>Microsoft Office Word</Application>
  <DocSecurity>0</DocSecurity>
  <Lines>291</Lines>
  <Paragraphs>219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INSUMO CCIF</vt:lpstr>
    </vt:vector>
  </TitlesOfParts>
  <Manager>DAYDI</Manager>
  <Company>DMI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INSUMO CCIF</dc:title>
  <dc:subject>INSUMO RESOLUCIÓN CCIF</dc:subject>
  <dc:creator>DAYDI GONZALEZ PEREZ</dc:creator>
  <cp:lastModifiedBy>Daydi Gonzalez Perez</cp:lastModifiedBy>
  <cp:revision>4</cp:revision>
  <cp:lastPrinted>2021-06-07T19:44:00Z</cp:lastPrinted>
  <dcterms:created xsi:type="dcterms:W3CDTF">2025-03-21T15:59:00Z</dcterms:created>
  <dcterms:modified xsi:type="dcterms:W3CDTF">2025-03-21T16:25:00Z</dcterms:modified>
</cp:coreProperties>
</file>